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C39DBE2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717900">
        <w:rPr>
          <w:bCs/>
          <w:color w:val="0D0D0D" w:themeColor="text1" w:themeTint="F2"/>
        </w:rPr>
        <w:t>337</w:t>
      </w:r>
      <w:r w:rsidRPr="00E848A4">
        <w:rPr>
          <w:bCs/>
          <w:color w:val="0D0D0D" w:themeColor="text1" w:themeTint="F2"/>
        </w:rPr>
        <w:t>-2101/202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C9CF832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86MS0021-01-2025-00</w:t>
      </w:r>
      <w:r w:rsidR="00717900">
        <w:rPr>
          <w:rFonts w:ascii="Tahoma" w:hAnsi="Tahoma" w:cs="Tahoma"/>
          <w:b/>
          <w:bCs/>
          <w:sz w:val="20"/>
          <w:szCs w:val="20"/>
        </w:rPr>
        <w:t>1102</w:t>
      </w:r>
      <w:r>
        <w:rPr>
          <w:rFonts w:ascii="Tahoma" w:hAnsi="Tahoma" w:cs="Tahoma"/>
          <w:b/>
          <w:bCs/>
          <w:sz w:val="20"/>
          <w:szCs w:val="20"/>
        </w:rPr>
        <w:t>-</w:t>
      </w:r>
      <w:r w:rsidR="00717900">
        <w:rPr>
          <w:rFonts w:ascii="Tahoma" w:hAnsi="Tahoma" w:cs="Tahoma"/>
          <w:b/>
          <w:bCs/>
          <w:sz w:val="20"/>
          <w:szCs w:val="20"/>
        </w:rPr>
        <w:t>53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5910E1B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717900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0A083F" w14:paraId="1478FBC1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Мировой судья судебного участка № 1 Нижневартовского судебного района </w:t>
      </w:r>
      <w:r w:rsidRPr="009A27DB">
        <w:rPr>
          <w:color w:val="0D0D0D" w:themeColor="text1" w:themeTint="F2"/>
          <w:sz w:val="28"/>
          <w:szCs w:val="28"/>
        </w:rPr>
        <w:t>города окружного значения Нижневартовска Ханты - Мансийского автономного округа – Югры, Вдовина О.В.,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717900" w:rsidP="00717900" w14:paraId="48CDF644" w14:textId="1D035A15">
      <w:pPr>
        <w:ind w:firstLine="53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Генерального директора ООО МПК «Развитие» - Земскова Андрея Станиславовича, </w:t>
      </w:r>
      <w:r w:rsidR="00E05B62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 xml:space="preserve"> года рождения, уроженца </w:t>
      </w:r>
      <w:r w:rsidR="00E05B62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>,  зарегистрированного</w:t>
      </w:r>
      <w:r>
        <w:rPr>
          <w:color w:val="0D0D0D" w:themeColor="text1" w:themeTint="F2"/>
          <w:sz w:val="28"/>
          <w:szCs w:val="28"/>
        </w:rPr>
        <w:t xml:space="preserve"> и проживающего: </w:t>
      </w:r>
      <w:r w:rsidR="00E05B62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 xml:space="preserve">,  паспорт </w:t>
      </w:r>
      <w:r w:rsidR="00E05B62">
        <w:rPr>
          <w:color w:val="0D0D0D" w:themeColor="text1" w:themeTint="F2"/>
          <w:sz w:val="28"/>
          <w:szCs w:val="28"/>
        </w:rPr>
        <w:t>***</w:t>
      </w:r>
      <w:r>
        <w:rPr>
          <w:color w:val="0D0D0D" w:themeColor="text1" w:themeTint="F2"/>
          <w:sz w:val="28"/>
          <w:szCs w:val="28"/>
        </w:rPr>
        <w:t xml:space="preserve">, </w:t>
      </w:r>
    </w:p>
    <w:p w:rsidR="00717900" w:rsidP="00717900" w14:paraId="206D7D4D" w14:textId="77777777">
      <w:pPr>
        <w:jc w:val="center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УСТАНОВИЛ:</w:t>
      </w:r>
    </w:p>
    <w:p w:rsidR="00784F16" w:rsidRPr="009A27DB" w:rsidP="00717900" w14:paraId="06C2ED42" w14:textId="236CAA5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Земсков А.</w:t>
      </w:r>
      <w:r>
        <w:rPr>
          <w:color w:val="0D0D0D" w:themeColor="text1" w:themeTint="F2"/>
          <w:sz w:val="28"/>
          <w:szCs w:val="28"/>
        </w:rPr>
        <w:t>С., являясь Генеральным директором ООО МПК «Развитие» расположенного по адресу: г. Нижневартовск ул. Героев Самотлора, д. 21, кв. 44</w:t>
      </w:r>
      <w:r w:rsidRPr="009A27D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9A27D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A27DB" w:rsidR="00C577D1">
        <w:rPr>
          <w:color w:val="0D0D0D" w:themeColor="text1" w:themeTint="F2"/>
          <w:sz w:val="28"/>
          <w:szCs w:val="28"/>
        </w:rPr>
        <w:t>3</w:t>
      </w:r>
      <w:r w:rsidRPr="009A27DB">
        <w:rPr>
          <w:color w:val="0D0D0D" w:themeColor="text1" w:themeTint="F2"/>
          <w:sz w:val="28"/>
          <w:szCs w:val="28"/>
        </w:rPr>
        <w:t xml:space="preserve"> месяц</w:t>
      </w:r>
      <w:r w:rsidRPr="009A27DB" w:rsidR="00C577D1">
        <w:rPr>
          <w:color w:val="0D0D0D" w:themeColor="text1" w:themeTint="F2"/>
          <w:sz w:val="28"/>
          <w:szCs w:val="28"/>
        </w:rPr>
        <w:t>а</w:t>
      </w:r>
      <w:r w:rsidRPr="009A27DB">
        <w:rPr>
          <w:color w:val="0D0D0D" w:themeColor="text1" w:themeTint="F2"/>
          <w:sz w:val="28"/>
          <w:szCs w:val="28"/>
        </w:rPr>
        <w:t xml:space="preserve"> 20</w:t>
      </w:r>
      <w:r w:rsidRPr="009A27DB">
        <w:rPr>
          <w:color w:val="0D0D0D" w:themeColor="text1" w:themeTint="F2"/>
          <w:sz w:val="28"/>
          <w:szCs w:val="28"/>
        </w:rPr>
        <w:t>2</w:t>
      </w:r>
      <w:r w:rsidRPr="009A27DB" w:rsidR="00C577D1">
        <w:rPr>
          <w:color w:val="0D0D0D" w:themeColor="text1" w:themeTint="F2"/>
          <w:sz w:val="28"/>
          <w:szCs w:val="28"/>
        </w:rPr>
        <w:t>4</w:t>
      </w:r>
      <w:r w:rsidRPr="009A27DB">
        <w:rPr>
          <w:color w:val="0D0D0D" w:themeColor="text1" w:themeTint="F2"/>
          <w:sz w:val="28"/>
          <w:szCs w:val="28"/>
        </w:rPr>
        <w:t xml:space="preserve"> года, срок предоставления не позднее </w:t>
      </w:r>
      <w:r w:rsidRPr="009A27DB" w:rsidR="00C577D1">
        <w:rPr>
          <w:color w:val="0D0D0D" w:themeColor="text1" w:themeTint="F2"/>
          <w:sz w:val="28"/>
          <w:szCs w:val="28"/>
        </w:rPr>
        <w:t>25.04.2024</w:t>
      </w:r>
      <w:r w:rsidRPr="009A27DB">
        <w:rPr>
          <w:color w:val="0D0D0D" w:themeColor="text1" w:themeTint="F2"/>
          <w:sz w:val="28"/>
          <w:szCs w:val="28"/>
        </w:rPr>
        <w:t xml:space="preserve"> года, фактически не предоставлена, в результате чего ей нарушены требования п. 7 ст. 431 Налогового кодекса РФ.</w:t>
      </w:r>
    </w:p>
    <w:p w:rsidR="008A06A5" w:rsidRPr="009A27DB" w:rsidP="00784F16" w14:paraId="7F14B5EB" w14:textId="5A5445AB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Земсков А.С</w:t>
      </w:r>
      <w:r w:rsidRPr="009A27DB" w:rsidR="00D05443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</w:t>
      </w:r>
      <w:r w:rsidRPr="009A27DB">
        <w:rPr>
          <w:color w:val="0D0D0D" w:themeColor="text1" w:themeTint="F2"/>
          <w:sz w:val="28"/>
          <w:szCs w:val="28"/>
        </w:rPr>
        <w:t xml:space="preserve">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1431C6E3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протокол № 86032</w:t>
      </w:r>
      <w:r w:rsidRPr="009A27DB" w:rsidR="00C577D1">
        <w:rPr>
          <w:color w:val="0D0D0D" w:themeColor="text1" w:themeTint="F2"/>
          <w:sz w:val="28"/>
          <w:szCs w:val="28"/>
        </w:rPr>
        <w:t>50</w:t>
      </w:r>
      <w:r w:rsidR="00717900">
        <w:rPr>
          <w:color w:val="0D0D0D" w:themeColor="text1" w:themeTint="F2"/>
          <w:sz w:val="28"/>
          <w:szCs w:val="28"/>
        </w:rPr>
        <w:t>64</w:t>
      </w:r>
      <w:r w:rsidRPr="009A27DB">
        <w:rPr>
          <w:color w:val="0D0D0D" w:themeColor="text1" w:themeTint="F2"/>
          <w:sz w:val="28"/>
          <w:szCs w:val="28"/>
        </w:rPr>
        <w:t>00</w:t>
      </w:r>
      <w:r w:rsidR="00717900">
        <w:rPr>
          <w:color w:val="0D0D0D" w:themeColor="text1" w:themeTint="F2"/>
          <w:sz w:val="28"/>
          <w:szCs w:val="28"/>
        </w:rPr>
        <w:t>4527</w:t>
      </w:r>
      <w:r w:rsidRPr="009A27DB" w:rsidR="00C577D1">
        <w:rPr>
          <w:color w:val="0D0D0D" w:themeColor="text1" w:themeTint="F2"/>
          <w:sz w:val="28"/>
          <w:szCs w:val="28"/>
        </w:rPr>
        <w:t>0000</w:t>
      </w:r>
      <w:r w:rsidRPr="009A27DB">
        <w:rPr>
          <w:color w:val="0D0D0D" w:themeColor="text1" w:themeTint="F2"/>
          <w:sz w:val="28"/>
          <w:szCs w:val="28"/>
        </w:rPr>
        <w:t xml:space="preserve">1 об административном правонарушении от </w:t>
      </w:r>
      <w:r w:rsidR="00717900">
        <w:rPr>
          <w:color w:val="0D0D0D" w:themeColor="text1" w:themeTint="F2"/>
          <w:sz w:val="28"/>
          <w:szCs w:val="28"/>
        </w:rPr>
        <w:t>05.03</w:t>
      </w:r>
      <w:r w:rsidRPr="009A27DB" w:rsidR="00C577D1">
        <w:rPr>
          <w:color w:val="0D0D0D" w:themeColor="text1" w:themeTint="F2"/>
          <w:sz w:val="28"/>
          <w:szCs w:val="28"/>
        </w:rPr>
        <w:t>.2025</w:t>
      </w:r>
      <w:r w:rsidRPr="009A27DB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6AC8225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717900">
        <w:rPr>
          <w:color w:val="0D0D0D" w:themeColor="text1" w:themeTint="F2"/>
          <w:sz w:val="28"/>
          <w:szCs w:val="28"/>
        </w:rPr>
        <w:t>05.03</w:t>
      </w:r>
      <w:r w:rsidRPr="009A27DB" w:rsidR="00C577D1">
        <w:rPr>
          <w:color w:val="0D0D0D" w:themeColor="text1" w:themeTint="F2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354FB7" w:rsidRPr="00964075" w:rsidP="00354FB7" w14:paraId="367ED6A9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 w:rsidRPr="00964075"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 w:rsidRPr="00964075"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</w:t>
      </w:r>
      <w:r w:rsidRPr="00964075">
        <w:rPr>
          <w:sz w:val="28"/>
          <w:szCs w:val="28"/>
        </w:rPr>
        <w:t xml:space="preserve">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 xml:space="preserve">, следующего за расчетным (отчетным) </w:t>
      </w:r>
      <w:r w:rsidRPr="00964075">
        <w:rPr>
          <w:sz w:val="28"/>
          <w:szCs w:val="28"/>
        </w:rPr>
        <w:t>периодом.</w:t>
      </w:r>
    </w:p>
    <w:p w:rsidR="00971471" w:rsidRPr="009A27DB" w:rsidP="00971471" w14:paraId="48B658F2" w14:textId="4BC1369A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717900">
        <w:rPr>
          <w:color w:val="0D0D0D" w:themeColor="text1" w:themeTint="F2"/>
          <w:sz w:val="28"/>
          <w:szCs w:val="28"/>
        </w:rPr>
        <w:t>Земсков А.С</w:t>
      </w:r>
      <w:r w:rsidRPr="009A27DB" w:rsidR="000D419B">
        <w:rPr>
          <w:color w:val="0D0D0D" w:themeColor="text1" w:themeTint="F2"/>
          <w:sz w:val="28"/>
          <w:szCs w:val="28"/>
        </w:rPr>
        <w:t>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</w:t>
      </w:r>
      <w:r w:rsidRPr="009A27DB">
        <w:rPr>
          <w:color w:val="0D0D0D" w:themeColor="text1" w:themeTint="F2"/>
          <w:sz w:val="28"/>
          <w:szCs w:val="28"/>
        </w:rPr>
        <w:t xml:space="preserve">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</w:t>
      </w:r>
      <w:r w:rsidRPr="009A27DB">
        <w:rPr>
          <w:color w:val="0D0D0D" w:themeColor="text1" w:themeTint="F2"/>
          <w:sz w:val="28"/>
          <w:szCs w:val="28"/>
        </w:rPr>
        <w:t xml:space="preserve">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</w:t>
      </w:r>
      <w:r w:rsidRPr="009A27DB">
        <w:rPr>
          <w:color w:val="0D0D0D" w:themeColor="text1" w:themeTint="F2"/>
          <w:sz w:val="28"/>
          <w:szCs w:val="28"/>
        </w:rPr>
        <w:t>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</w:t>
      </w:r>
      <w:r w:rsidRPr="009A27DB">
        <w:rPr>
          <w:color w:val="0D0D0D" w:themeColor="text1" w:themeTint="F2"/>
          <w:sz w:val="28"/>
          <w:szCs w:val="28"/>
        </w:rPr>
        <w:t xml:space="preserve">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2352A8FD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Генерального директора ООО МПК «Развитие» - Земскова Андрея Станиславовича</w:t>
      </w:r>
      <w:r w:rsidRPr="009A27DB">
        <w:rPr>
          <w:color w:val="0D0D0D" w:themeColor="text1" w:themeTint="F2"/>
          <w:sz w:val="28"/>
          <w:szCs w:val="28"/>
        </w:rPr>
        <w:t xml:space="preserve"> признать виновным в совершении административного правонарушения, предусмотренного ст. 15.5 Кодекса Российской Федер</w:t>
      </w:r>
      <w:r w:rsidRPr="009A27DB">
        <w:rPr>
          <w:color w:val="0D0D0D" w:themeColor="text1" w:themeTint="F2"/>
          <w:sz w:val="28"/>
          <w:szCs w:val="28"/>
        </w:rPr>
        <w:t>ации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37674892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1057DD7D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судебного участка № 1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/подпись/                                    О.В.Вдовина </w:t>
      </w:r>
    </w:p>
    <w:p w:rsidR="008A06A5" w:rsidRPr="009A27DB" w:rsidP="00E93CAD" w14:paraId="5BC07CD2" w14:textId="24A3A688">
      <w:pPr>
        <w:ind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5B62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212FA4"/>
    <w:rsid w:val="00245D7B"/>
    <w:rsid w:val="00283A38"/>
    <w:rsid w:val="002925F0"/>
    <w:rsid w:val="002A03E4"/>
    <w:rsid w:val="002D2795"/>
    <w:rsid w:val="002E05A4"/>
    <w:rsid w:val="002F1CA9"/>
    <w:rsid w:val="00342EF8"/>
    <w:rsid w:val="00354FB7"/>
    <w:rsid w:val="003A0417"/>
    <w:rsid w:val="00447591"/>
    <w:rsid w:val="004D143E"/>
    <w:rsid w:val="004F0E54"/>
    <w:rsid w:val="005A7A11"/>
    <w:rsid w:val="00641FC1"/>
    <w:rsid w:val="00671561"/>
    <w:rsid w:val="00684C9F"/>
    <w:rsid w:val="006E6459"/>
    <w:rsid w:val="0070287E"/>
    <w:rsid w:val="00717900"/>
    <w:rsid w:val="00770889"/>
    <w:rsid w:val="00784F16"/>
    <w:rsid w:val="00786185"/>
    <w:rsid w:val="007B2EA7"/>
    <w:rsid w:val="00882006"/>
    <w:rsid w:val="008A06A5"/>
    <w:rsid w:val="0092385D"/>
    <w:rsid w:val="00964075"/>
    <w:rsid w:val="00971471"/>
    <w:rsid w:val="009A27DB"/>
    <w:rsid w:val="009D0D6F"/>
    <w:rsid w:val="009F69C1"/>
    <w:rsid w:val="00A17CF3"/>
    <w:rsid w:val="00A220E2"/>
    <w:rsid w:val="00A41D0A"/>
    <w:rsid w:val="00B3207B"/>
    <w:rsid w:val="00BA52ED"/>
    <w:rsid w:val="00C52D7D"/>
    <w:rsid w:val="00C577D1"/>
    <w:rsid w:val="00CD096D"/>
    <w:rsid w:val="00D01010"/>
    <w:rsid w:val="00D05443"/>
    <w:rsid w:val="00D142CA"/>
    <w:rsid w:val="00DA6697"/>
    <w:rsid w:val="00DC2571"/>
    <w:rsid w:val="00E05B62"/>
    <w:rsid w:val="00E630BE"/>
    <w:rsid w:val="00E848A4"/>
    <w:rsid w:val="00E93CAD"/>
    <w:rsid w:val="00EA0945"/>
    <w:rsid w:val="00ED3958"/>
    <w:rsid w:val="00F102F6"/>
    <w:rsid w:val="00F443EC"/>
    <w:rsid w:val="00F44549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